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4D" w:rsidRDefault="0082734D"/>
    <w:p w:rsidR="005A7FBE" w:rsidRPr="005A7FBE" w:rsidRDefault="005A7FBE" w:rsidP="005A7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BE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A7FBE">
        <w:rPr>
          <w:rFonts w:ascii="Times New Roman" w:hAnsi="Times New Roman" w:cs="Times New Roman"/>
          <w:sz w:val="28"/>
          <w:szCs w:val="28"/>
        </w:rPr>
        <w:t>ПРЕДПРИЯТИЙ ГОРОДА ХАРБИНА ПО СОТРУДНИЧЕСТВУ С КОМПАНИЯМИ СВЕРДЛОВСКОЙ ОБЛАСТИ</w:t>
      </w:r>
    </w:p>
    <w:tbl>
      <w:tblPr>
        <w:tblStyle w:val="a3"/>
        <w:tblW w:w="9844" w:type="dxa"/>
        <w:tblLook w:val="04A0"/>
      </w:tblPr>
      <w:tblGrid>
        <w:gridCol w:w="506"/>
        <w:gridCol w:w="3757"/>
        <w:gridCol w:w="230"/>
        <w:gridCol w:w="2384"/>
        <w:gridCol w:w="66"/>
        <w:gridCol w:w="2901"/>
      </w:tblGrid>
      <w:tr w:rsidR="005A7FBE" w:rsidRPr="005A7FBE" w:rsidTr="00151460">
        <w:tc>
          <w:tcPr>
            <w:tcW w:w="508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0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327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Производимая продукция</w:t>
            </w:r>
          </w:p>
        </w:tc>
        <w:tc>
          <w:tcPr>
            <w:tcW w:w="2969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5A7FBE" w:rsidRPr="005A7FBE" w:rsidTr="00151460">
        <w:tc>
          <w:tcPr>
            <w:tcW w:w="9844" w:type="dxa"/>
            <w:gridSpan w:val="6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Промышленное оборудование</w:t>
            </w:r>
          </w:p>
        </w:tc>
      </w:tr>
      <w:tr w:rsidR="005A7FBE" w:rsidRPr="005A7FBE" w:rsidTr="00151460">
        <w:tc>
          <w:tcPr>
            <w:tcW w:w="508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проектирующая компания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Хаго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7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Бойлеры, емкости высокого давления, </w:t>
            </w:r>
          </w:p>
        </w:tc>
        <w:tc>
          <w:tcPr>
            <w:tcW w:w="2969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энергосберегающей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электросистемы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и системы теплоснабжения </w:t>
            </w:r>
          </w:p>
          <w:p w:rsid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Создание промышленной кооперации по производству бойлеров</w:t>
            </w:r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BE" w:rsidRPr="005A7FBE" w:rsidTr="00151460">
        <w:tc>
          <w:tcPr>
            <w:tcW w:w="508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Сентайкэ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 по разработке возобновляемых источников энергии»</w:t>
            </w:r>
          </w:p>
        </w:tc>
        <w:tc>
          <w:tcPr>
            <w:tcW w:w="2327" w:type="dxa"/>
            <w:gridSpan w:val="2"/>
          </w:tcPr>
          <w:p w:rsidR="005A7FBE" w:rsidRPr="005A7FBE" w:rsidRDefault="005A7FBE" w:rsidP="005A7FBE">
            <w:pPr>
              <w:ind w:left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Калориферы, бойлеры, горелки, </w:t>
            </w:r>
          </w:p>
        </w:tc>
        <w:tc>
          <w:tcPr>
            <w:tcW w:w="2969" w:type="dxa"/>
            <w:gridSpan w:val="2"/>
          </w:tcPr>
          <w:p w:rsidR="005A7FBE" w:rsidRPr="005A7FBE" w:rsidRDefault="005A7FBE" w:rsidP="005A7FB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топлива из возобновляемых источников энергии сельского хозяйства (биомассы), сельскохозяйственных отходов, отходы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лесообработки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выкупом продукции компанией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Сентайкэ</w:t>
            </w:r>
            <w:proofErr w:type="spellEnd"/>
          </w:p>
          <w:p w:rsidR="005A7FBE" w:rsidRPr="005A7FBE" w:rsidRDefault="005A7FBE" w:rsidP="005A7FB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Поставка бойлеров для топлива из возобновляемой энергии</w:t>
            </w:r>
          </w:p>
          <w:p w:rsidR="005A7FBE" w:rsidRPr="005A7FBE" w:rsidRDefault="005A7FBE" w:rsidP="005A7FBE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Проектирование и поставки линии для производства топлива возобновляемых источников энергии</w:t>
            </w:r>
          </w:p>
          <w:p w:rsidR="005A7FBE" w:rsidRPr="005A7FBE" w:rsidRDefault="005A7FBE" w:rsidP="005A7FBE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BE" w:rsidRPr="005A7FBE" w:rsidTr="005A7FBE">
        <w:trPr>
          <w:cantSplit/>
        </w:trPr>
        <w:tc>
          <w:tcPr>
            <w:tcW w:w="508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компания оборудования для тяжелой промышленности»</w:t>
            </w:r>
          </w:p>
        </w:tc>
        <w:tc>
          <w:tcPr>
            <w:tcW w:w="2327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Роторные укладчики-заборщики, портальные роторные укладчики-заборщики,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судопогрузочная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машина,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судоразгрузочная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gridSpan w:val="2"/>
          </w:tcPr>
          <w:p w:rsidR="005A7FBE" w:rsidRPr="005A7FBE" w:rsidRDefault="005A7FBE" w:rsidP="005A7FBE">
            <w:pPr>
              <w:numPr>
                <w:ilvl w:val="0"/>
                <w:numId w:val="2"/>
              </w:numPr>
              <w:ind w:left="2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Сотрудничество в сфере строительства завода под проектные заказы и производственные мощности российской стороны</w:t>
            </w:r>
          </w:p>
          <w:p w:rsidR="005A7FBE" w:rsidRPr="005A7FBE" w:rsidRDefault="005A7FBE" w:rsidP="005A7FBE">
            <w:pPr>
              <w:numPr>
                <w:ilvl w:val="0"/>
                <w:numId w:val="2"/>
              </w:numPr>
              <w:ind w:left="2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Проектирование, производство и поставка оборудования для электростанции портов, </w:t>
            </w:r>
            <w:proofErr w:type="gram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горно-добывающей</w:t>
            </w:r>
            <w:proofErr w:type="gram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, сталелитейной, химической промышленности</w:t>
            </w:r>
          </w:p>
        </w:tc>
      </w:tr>
      <w:tr w:rsidR="005A7FBE" w:rsidRPr="005A7FBE" w:rsidTr="00151460">
        <w:tc>
          <w:tcPr>
            <w:tcW w:w="508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«Производство нефтяного оборудования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Тэлилай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27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Буровые наконечники</w:t>
            </w:r>
          </w:p>
        </w:tc>
        <w:tc>
          <w:tcPr>
            <w:tcW w:w="2969" w:type="dxa"/>
            <w:gridSpan w:val="2"/>
          </w:tcPr>
          <w:p w:rsidR="005A7FBE" w:rsidRPr="005A7FBE" w:rsidRDefault="005A7FBE" w:rsidP="005A7FBE">
            <w:pPr>
              <w:ind w:left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Совместное строительство завода по производству бурового наконечника PDC</w:t>
            </w:r>
          </w:p>
        </w:tc>
      </w:tr>
      <w:tr w:rsidR="005A7FBE" w:rsidRPr="005A7FBE" w:rsidTr="00151460">
        <w:tc>
          <w:tcPr>
            <w:tcW w:w="9844" w:type="dxa"/>
            <w:gridSpan w:val="6"/>
          </w:tcPr>
          <w:p w:rsidR="005A7FBE" w:rsidRPr="005A7FBE" w:rsidRDefault="005A7FBE" w:rsidP="005A7F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 промышленность и фармацевтика</w:t>
            </w: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Хэйлунцзянская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топливная компания»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Метанол, этанол</w:t>
            </w:r>
          </w:p>
        </w:tc>
        <w:tc>
          <w:tcPr>
            <w:tcW w:w="2898" w:type="dxa"/>
          </w:tcPr>
          <w:p w:rsid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выход на рынок метанола, этанола в РФ и в провинции, содействие распространению использования метанола и этанола </w:t>
            </w:r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фармацевтическая корпорация»</w:t>
            </w:r>
          </w:p>
        </w:tc>
        <w:tc>
          <w:tcPr>
            <w:tcW w:w="2165" w:type="dxa"/>
            <w:gridSpan w:val="2"/>
          </w:tcPr>
          <w:p w:rsid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Антибиотики, фармацевтические химикаты, лекарства, продаваемые без рецепта, современные лекарства китайской медицины, вакцины для животных</w:t>
            </w:r>
            <w:bookmarkStart w:id="0" w:name="_GoBack"/>
            <w:bookmarkEnd w:id="0"/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Развитие отношений в области производства лекарств на основе натуральных и животных экстрактов</w:t>
            </w:r>
          </w:p>
        </w:tc>
      </w:tr>
      <w:tr w:rsidR="005A7FBE" w:rsidRPr="005A7FBE" w:rsidTr="00151460">
        <w:tc>
          <w:tcPr>
            <w:tcW w:w="9844" w:type="dxa"/>
            <w:gridSpan w:val="6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Целлюлозно-бумажная промышленность</w:t>
            </w: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Харбинское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производства бумаги»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Изделия целлюлозно-бумажной промышленности</w:t>
            </w:r>
          </w:p>
        </w:tc>
        <w:tc>
          <w:tcPr>
            <w:tcW w:w="2898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Импорт целлюлозы, оберточной бумаги и картона</w:t>
            </w:r>
          </w:p>
          <w:p w:rsidR="005A7FBE" w:rsidRPr="005A7FBE" w:rsidRDefault="005A7FBE" w:rsidP="005A7FBE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во </w:t>
            </w: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внедрении технологии по производству целлюлозы, оберточной бумаги и картонной упаковки и</w:t>
            </w:r>
          </w:p>
          <w:p w:rsidR="005A7FBE" w:rsidRPr="005A7FBE" w:rsidRDefault="005A7FBE" w:rsidP="005A7FBE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строительстве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экологичного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бумагоделательного производственного парка в г.Харбине</w:t>
            </w:r>
          </w:p>
        </w:tc>
      </w:tr>
      <w:tr w:rsidR="005A7FBE" w:rsidRPr="005A7FBE" w:rsidTr="00151460">
        <w:tc>
          <w:tcPr>
            <w:tcW w:w="9844" w:type="dxa"/>
            <w:gridSpan w:val="6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b/>
                <w:sz w:val="28"/>
                <w:szCs w:val="28"/>
              </w:rPr>
              <w:t>Агропромышленный комплекс</w:t>
            </w: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Компания «Китайская компания рисовой промышленности 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Учан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Рисовые культуры</w:t>
            </w:r>
          </w:p>
        </w:tc>
        <w:tc>
          <w:tcPr>
            <w:tcW w:w="2898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Поставки риса</w:t>
            </w: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Хэйлунцзянская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торгово-промышленная компания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Чжэнда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Поставки продукции из куриного мяса</w:t>
            </w: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Хэйлунцзянская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пищевая компания 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Фудзэн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Мясная продукция, рисовые культуры</w:t>
            </w:r>
          </w:p>
        </w:tc>
        <w:tc>
          <w:tcPr>
            <w:tcW w:w="2898" w:type="dxa"/>
          </w:tcPr>
          <w:p w:rsid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Поставки переработанной сельскохозяйственной и побочной продукции</w:t>
            </w:r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BE" w:rsidRPr="005A7FBE" w:rsidTr="00151460">
        <w:trPr>
          <w:cantSplit/>
        </w:trPr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Харбинские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органические продукты»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Органическая соя, органический чай, органические с/х продукции</w:t>
            </w:r>
          </w:p>
        </w:tc>
        <w:tc>
          <w:tcPr>
            <w:tcW w:w="2898" w:type="dxa"/>
          </w:tcPr>
          <w:p w:rsid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Сотрудничество в сфере биотехнологии и технологии обработки при производстве напитков</w:t>
            </w:r>
          </w:p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Хэйлунцзянская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агропромышленная компания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Хэлян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Рис, фасоль и другие полевые культуры. </w:t>
            </w:r>
          </w:p>
        </w:tc>
        <w:tc>
          <w:tcPr>
            <w:tcW w:w="2898" w:type="dxa"/>
          </w:tcPr>
          <w:p w:rsidR="005A7FBE" w:rsidRPr="005A7FBE" w:rsidRDefault="005A7FBE" w:rsidP="005A7FBE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Поставки риса и полевых культур; </w:t>
            </w:r>
          </w:p>
          <w:p w:rsidR="005A7FBE" w:rsidRPr="005A7FBE" w:rsidRDefault="005A7FBE" w:rsidP="005A7FBE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Импорт российской муки, соевого масла, подсолнечного масла</w:t>
            </w: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Харбинские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пищевые продукты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Лидаосы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дома Чурин»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Колбасы, мясная сосисочная продукция, конфеты, напитки</w:t>
            </w:r>
          </w:p>
        </w:tc>
        <w:tc>
          <w:tcPr>
            <w:tcW w:w="2898" w:type="dxa"/>
          </w:tcPr>
          <w:p w:rsidR="005A7FBE" w:rsidRPr="005A7FBE" w:rsidRDefault="005A7FBE" w:rsidP="005A7FB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Поставки кваса, колбасы, конфет</w:t>
            </w:r>
          </w:p>
          <w:p w:rsidR="005A7FBE" w:rsidRDefault="005A7FBE" w:rsidP="005A7FB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При условии большого объема продаж на территории региона компания готова инвестировать в создание совместного производства</w:t>
            </w:r>
          </w:p>
          <w:p w:rsidR="005A7FBE" w:rsidRPr="005A7FBE" w:rsidRDefault="005A7FBE" w:rsidP="005A7FBE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BE" w:rsidRPr="005A7FBE" w:rsidTr="00151460">
        <w:tc>
          <w:tcPr>
            <w:tcW w:w="511" w:type="dxa"/>
          </w:tcPr>
          <w:p w:rsidR="005A7FBE" w:rsidRPr="005A7FBE" w:rsidRDefault="005A7FBE" w:rsidP="005A7FBE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«Международная торговая компания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Наньцзи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5" w:type="dxa"/>
            <w:gridSpan w:val="2"/>
          </w:tcPr>
          <w:p w:rsidR="005A7FBE" w:rsidRPr="005A7FBE" w:rsidRDefault="005A7FBE" w:rsidP="005A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Торговая компания</w:t>
            </w:r>
          </w:p>
        </w:tc>
        <w:tc>
          <w:tcPr>
            <w:tcW w:w="2898" w:type="dxa"/>
          </w:tcPr>
          <w:p w:rsidR="005A7FBE" w:rsidRPr="005A7FBE" w:rsidRDefault="005A7FBE" w:rsidP="005A7FBE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Импорт российских продуктов: вино, пиво, мука, соевое масло, мёд, конфеты, кондитерские изделия</w:t>
            </w:r>
          </w:p>
          <w:p w:rsidR="005A7FBE" w:rsidRPr="005A7FBE" w:rsidRDefault="005A7FBE" w:rsidP="005A7FBE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Продажа продукции пищевой промышленности провинции </w:t>
            </w:r>
            <w:proofErr w:type="spellStart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>Хэйлунцзян</w:t>
            </w:r>
            <w:proofErr w:type="spellEnd"/>
            <w:r w:rsidRPr="005A7FB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РФ</w:t>
            </w:r>
          </w:p>
        </w:tc>
      </w:tr>
    </w:tbl>
    <w:p w:rsidR="005A7FBE" w:rsidRDefault="005A7FBE"/>
    <w:sectPr w:rsidR="005A7FBE" w:rsidSect="005A7F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4AD"/>
    <w:multiLevelType w:val="hybridMultilevel"/>
    <w:tmpl w:val="AC305ACE"/>
    <w:lvl w:ilvl="0" w:tplc="3C6689AA">
      <w:start w:val="1"/>
      <w:numFmt w:val="decimal"/>
      <w:suff w:val="space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>
    <w:nsid w:val="2EA35753"/>
    <w:multiLevelType w:val="hybridMultilevel"/>
    <w:tmpl w:val="D83AD454"/>
    <w:lvl w:ilvl="0" w:tplc="931876BE">
      <w:start w:val="1"/>
      <w:numFmt w:val="decimal"/>
      <w:suff w:val="space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50451CAC"/>
    <w:multiLevelType w:val="hybridMultilevel"/>
    <w:tmpl w:val="46E0862E"/>
    <w:lvl w:ilvl="0" w:tplc="C8C6CE3A">
      <w:start w:val="1"/>
      <w:numFmt w:val="decimal"/>
      <w:suff w:val="space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53E37078"/>
    <w:multiLevelType w:val="hybridMultilevel"/>
    <w:tmpl w:val="F7E4672E"/>
    <w:lvl w:ilvl="0" w:tplc="7A36DE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57BC0DA9"/>
    <w:multiLevelType w:val="hybridMultilevel"/>
    <w:tmpl w:val="1C86C83A"/>
    <w:lvl w:ilvl="0" w:tplc="6358AA4E">
      <w:start w:val="1"/>
      <w:numFmt w:val="decimal"/>
      <w:suff w:val="space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6EB60EB6"/>
    <w:multiLevelType w:val="hybridMultilevel"/>
    <w:tmpl w:val="2174AB2A"/>
    <w:lvl w:ilvl="0" w:tplc="F39AE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D4D22"/>
    <w:multiLevelType w:val="hybridMultilevel"/>
    <w:tmpl w:val="626E80E8"/>
    <w:lvl w:ilvl="0" w:tplc="21426DB6">
      <w:start w:val="1"/>
      <w:numFmt w:val="decimal"/>
      <w:suff w:val="space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D664F"/>
    <w:multiLevelType w:val="hybridMultilevel"/>
    <w:tmpl w:val="808CE1F6"/>
    <w:lvl w:ilvl="0" w:tplc="A282D5C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E1336"/>
    <w:multiLevelType w:val="hybridMultilevel"/>
    <w:tmpl w:val="F43C689E"/>
    <w:lvl w:ilvl="0" w:tplc="F39AE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FBE"/>
    <w:rsid w:val="005A7FBE"/>
    <w:rsid w:val="00796EAD"/>
    <w:rsid w:val="0082734D"/>
    <w:rsid w:val="00D857FC"/>
    <w:rsid w:val="00DB3774"/>
    <w:rsid w:val="00E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B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Тевс Игорь Викторович</dc:creator>
  <cp:lastModifiedBy>sinitsina</cp:lastModifiedBy>
  <cp:revision>2</cp:revision>
  <dcterms:created xsi:type="dcterms:W3CDTF">2016-02-29T04:58:00Z</dcterms:created>
  <dcterms:modified xsi:type="dcterms:W3CDTF">2016-02-29T04:58:00Z</dcterms:modified>
</cp:coreProperties>
</file>